
<file path=[Content_Types].xml><?xml version="1.0" encoding="utf-8"?>
<Types xmlns="http://schemas.openxmlformats.org/package/2006/content-types">
  <Default Extension="65BA6E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07" w:rsidRPr="00341C3D" w:rsidRDefault="00507DC1" w:rsidP="00E20CA9">
      <w:pPr>
        <w:rPr>
          <w:rFonts w:ascii="Times New Roman" w:hAnsi="Times New Roman" w:cs="Times New Roman"/>
        </w:rPr>
      </w:pPr>
      <w:r w:rsidRPr="00341C3D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C9E7CBF" wp14:editId="07247FD6">
            <wp:extent cx="1428750" cy="838200"/>
            <wp:effectExtent l="0" t="0" r="0" b="0"/>
            <wp:docPr id="1" name="Obraz 1" descr="egi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gi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5A" w:rsidRDefault="00507DC1" w:rsidP="00507DC1">
      <w:pPr>
        <w:spacing w:after="0"/>
        <w:rPr>
          <w:rFonts w:ascii="Times New Roman" w:hAnsi="Times New Roman" w:cs="Times New Roman"/>
        </w:rPr>
      </w:pPr>
      <w:r w:rsidRPr="00341C3D">
        <w:rPr>
          <w:rFonts w:ascii="Times New Roman" w:hAnsi="Times New Roman" w:cs="Times New Roman"/>
        </w:rPr>
        <w:t xml:space="preserve">UL. Etiudy Rewolucyjnej 48, 02-643 Warszawa , </w:t>
      </w:r>
      <w:r w:rsidR="0056225A">
        <w:rPr>
          <w:rFonts w:ascii="Times New Roman" w:hAnsi="Times New Roman" w:cs="Times New Roman"/>
        </w:rPr>
        <w:t xml:space="preserve">tel. 604 250 000, </w:t>
      </w:r>
      <w:r w:rsidR="0056225A" w:rsidRPr="0056225A">
        <w:rPr>
          <w:rFonts w:ascii="Times New Roman" w:hAnsi="Times New Roman" w:cs="Times New Roman"/>
        </w:rPr>
        <w:t>797 777 111</w:t>
      </w:r>
      <w:r w:rsidR="00E557BD">
        <w:rPr>
          <w:rFonts w:ascii="Times New Roman" w:hAnsi="Times New Roman" w:cs="Times New Roman"/>
        </w:rPr>
        <w:t xml:space="preserve">, </w:t>
      </w:r>
      <w:r w:rsidRPr="00341C3D">
        <w:rPr>
          <w:rFonts w:ascii="Times New Roman" w:hAnsi="Times New Roman" w:cs="Times New Roman"/>
          <w:i/>
        </w:rPr>
        <w:t xml:space="preserve">e-mail : </w:t>
      </w:r>
      <w:hyperlink r:id="rId7" w:history="1">
        <w:r w:rsidR="0056225A" w:rsidRPr="00D037FA">
          <w:rPr>
            <w:rStyle w:val="Hipercze"/>
            <w:rFonts w:ascii="Times New Roman" w:hAnsi="Times New Roman" w:cs="Times New Roman"/>
          </w:rPr>
          <w:t>lbugajczyk@egips.pl</w:t>
        </w:r>
      </w:hyperlink>
    </w:p>
    <w:p w:rsidR="00507DC1" w:rsidRDefault="0056225A" w:rsidP="00507DC1">
      <w:pPr>
        <w:spacing w:after="0"/>
        <w:rPr>
          <w:rStyle w:val="Hipercze"/>
          <w:rFonts w:ascii="Times New Roman" w:hAnsi="Times New Roman" w:cs="Times New Roman"/>
          <w:color w:val="auto"/>
          <w:u w:val="none"/>
        </w:rPr>
      </w:pPr>
      <w:r w:rsidRPr="0056225A">
        <w:rPr>
          <w:rStyle w:val="Hipercze"/>
          <w:rFonts w:ascii="Times New Roman" w:hAnsi="Times New Roman" w:cs="Times New Roman"/>
          <w:color w:val="auto"/>
          <w:u w:val="none"/>
        </w:rPr>
        <w:t xml:space="preserve">Zakład produkcyjny: </w:t>
      </w:r>
      <w:r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56225A">
        <w:rPr>
          <w:rStyle w:val="Hipercze"/>
          <w:rFonts w:ascii="Times New Roman" w:hAnsi="Times New Roman" w:cs="Times New Roman"/>
          <w:color w:val="auto"/>
          <w:u w:val="none"/>
        </w:rPr>
        <w:t>97-410 Kleszczów , ul. Pionowa 8</w:t>
      </w:r>
      <w:r w:rsidR="00E557BD" w:rsidRPr="0056225A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</w:p>
    <w:p w:rsidR="0056225A" w:rsidRDefault="0056225A" w:rsidP="00507DC1">
      <w:pPr>
        <w:spacing w:after="0"/>
        <w:rPr>
          <w:rStyle w:val="Hipercze"/>
          <w:rFonts w:ascii="Times New Roman" w:hAnsi="Times New Roman" w:cs="Times New Roman"/>
          <w:color w:val="auto"/>
          <w:u w:val="none"/>
        </w:rPr>
      </w:pPr>
    </w:p>
    <w:p w:rsidR="0056225A" w:rsidRDefault="0056225A" w:rsidP="00507DC1">
      <w:pPr>
        <w:spacing w:after="0"/>
        <w:rPr>
          <w:rStyle w:val="Hipercze"/>
          <w:rFonts w:ascii="Times New Roman" w:hAnsi="Times New Roman" w:cs="Times New Roman"/>
          <w:color w:val="auto"/>
          <w:u w:val="none"/>
        </w:rPr>
      </w:pPr>
    </w:p>
    <w:p w:rsidR="0056225A" w:rsidRDefault="009F4890" w:rsidP="00507DC1">
      <w:pPr>
        <w:spacing w:after="0"/>
        <w:rPr>
          <w:rStyle w:val="Hipercze"/>
          <w:rFonts w:ascii="Times New Roman" w:hAnsi="Times New Roman" w:cs="Times New Roman"/>
          <w:color w:val="auto"/>
          <w:u w:val="none"/>
        </w:rPr>
      </w:pP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 w:rsidR="00000890">
        <w:rPr>
          <w:rStyle w:val="Hipercze"/>
          <w:rFonts w:ascii="Times New Roman" w:hAnsi="Times New Roman" w:cs="Times New Roman"/>
          <w:color w:val="auto"/>
          <w:u w:val="none"/>
        </w:rPr>
        <w:t>Kleszczów</w:t>
      </w:r>
      <w:r w:rsidR="0056225A">
        <w:rPr>
          <w:rStyle w:val="Hipercze"/>
          <w:rFonts w:ascii="Times New Roman" w:hAnsi="Times New Roman" w:cs="Times New Roman"/>
          <w:color w:val="auto"/>
          <w:u w:val="none"/>
        </w:rPr>
        <w:t>, 13.12.2017</w:t>
      </w:r>
      <w:r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56225A">
        <w:rPr>
          <w:rStyle w:val="Hipercze"/>
          <w:rFonts w:ascii="Times New Roman" w:hAnsi="Times New Roman" w:cs="Times New Roman"/>
          <w:color w:val="auto"/>
          <w:u w:val="none"/>
        </w:rPr>
        <w:t>r</w:t>
      </w:r>
      <w:r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:rsidR="0056225A" w:rsidRDefault="0056225A" w:rsidP="00507DC1">
      <w:pPr>
        <w:spacing w:after="0"/>
        <w:rPr>
          <w:rStyle w:val="Hipercze"/>
          <w:rFonts w:ascii="Times New Roman" w:hAnsi="Times New Roman" w:cs="Times New Roman"/>
          <w:color w:val="auto"/>
          <w:u w:val="none"/>
        </w:rPr>
      </w:pPr>
    </w:p>
    <w:p w:rsidR="0056225A" w:rsidRDefault="0056225A" w:rsidP="00507DC1">
      <w:pPr>
        <w:spacing w:after="0"/>
        <w:rPr>
          <w:rStyle w:val="Hipercze"/>
          <w:rFonts w:ascii="Times New Roman" w:hAnsi="Times New Roman" w:cs="Times New Roman"/>
          <w:color w:val="auto"/>
          <w:u w:val="none"/>
        </w:rPr>
      </w:pPr>
    </w:p>
    <w:p w:rsidR="0056225A" w:rsidRPr="0056225A" w:rsidRDefault="0056225A" w:rsidP="00507DC1">
      <w:pPr>
        <w:spacing w:after="0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07DC1" w:rsidRPr="009F4890" w:rsidRDefault="00507DC1" w:rsidP="009F48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F4890" w:rsidRPr="009F4890" w:rsidRDefault="009F4890" w:rsidP="009F4890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9F4890" w:rsidRPr="009F4890" w:rsidRDefault="00CB01AC" w:rsidP="009F4890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ZAPYTANIE OFERTOWE nr 2</w:t>
      </w:r>
      <w:r w:rsidR="009F4890" w:rsidRPr="009F4890">
        <w:rPr>
          <w:rFonts w:ascii="Calibri" w:eastAsia="Times New Roman" w:hAnsi="Calibri" w:cs="Times New Roman"/>
          <w:b/>
          <w:sz w:val="24"/>
          <w:szCs w:val="24"/>
        </w:rPr>
        <w:t>/</w:t>
      </w:r>
      <w:r w:rsidR="009F4890">
        <w:rPr>
          <w:rFonts w:ascii="Calibri" w:eastAsia="Times New Roman" w:hAnsi="Calibri" w:cs="Times New Roman"/>
          <w:b/>
          <w:sz w:val="24"/>
          <w:szCs w:val="24"/>
        </w:rPr>
        <w:t>XII</w:t>
      </w:r>
      <w:r w:rsidR="009F4890" w:rsidRPr="009F4890">
        <w:rPr>
          <w:rFonts w:ascii="Calibri" w:eastAsia="Times New Roman" w:hAnsi="Calibri" w:cs="Times New Roman"/>
          <w:b/>
          <w:sz w:val="24"/>
          <w:szCs w:val="24"/>
        </w:rPr>
        <w:t>/2017</w:t>
      </w:r>
    </w:p>
    <w:p w:rsidR="009F4890" w:rsidRPr="009F4890" w:rsidRDefault="009F4890" w:rsidP="009F4890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9F4890">
        <w:rPr>
          <w:rFonts w:ascii="Calibri" w:eastAsia="Times New Roman" w:hAnsi="Calibri" w:cs="Times New Roman"/>
          <w:sz w:val="24"/>
          <w:szCs w:val="24"/>
        </w:rPr>
        <w:t>w związku z realizacją projektu</w:t>
      </w:r>
      <w:r w:rsidRPr="009F489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9F4890" w:rsidRPr="009F4890" w:rsidRDefault="009F4890" w:rsidP="009F4890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9F4890">
        <w:rPr>
          <w:rFonts w:ascii="Calibri" w:eastAsia="Times New Roman" w:hAnsi="Calibri" w:cs="Times New Roman"/>
          <w:b/>
          <w:sz w:val="24"/>
          <w:szCs w:val="24"/>
        </w:rPr>
        <w:t>pt. „Opracowanie technologii ciągłej produkcji Innowacyjnego Trójwarstwowego Bloczka Gipsowego (ITBG)"</w:t>
      </w:r>
    </w:p>
    <w:p w:rsidR="009F4890" w:rsidRPr="009F4890" w:rsidRDefault="009F4890" w:rsidP="009F4890">
      <w:pPr>
        <w:spacing w:after="12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F4890">
        <w:rPr>
          <w:rFonts w:ascii="Calibri" w:eastAsia="Times New Roman" w:hAnsi="Calibri" w:cs="Times New Roman"/>
          <w:sz w:val="24"/>
          <w:szCs w:val="24"/>
        </w:rPr>
        <w:t>w ramach Działania: „Projekty B+R przedsiębiorstw”, Poddziałanie: „Badania przemysłowe i prace rozwojowe realizowane przez przedsiębiorstwa” Programu Operacyjnego Inteligentny Rozwój 2014-2020 współfinansowanego ze środków Europejskiego Funduszu Rozwoju Regionalnego.</w:t>
      </w:r>
    </w:p>
    <w:p w:rsidR="009F4890" w:rsidRPr="009F4890" w:rsidRDefault="009F4890" w:rsidP="009F4890">
      <w:pPr>
        <w:spacing w:after="12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WPROWADZENIE:</w:t>
      </w:r>
    </w:p>
    <w:p w:rsidR="009F4890" w:rsidRPr="009F4890" w:rsidRDefault="009F4890" w:rsidP="009F4890">
      <w:pPr>
        <w:numPr>
          <w:ilvl w:val="0"/>
          <w:numId w:val="6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Do postępowania nie stosuje się przepisów ustawy z dnia 29 stycznia 2004 roku – Prawo zamówień Publicznych (Dz. U. z 2007 r. NR 223 poz. 1655 z </w:t>
      </w:r>
      <w:proofErr w:type="spellStart"/>
      <w:r w:rsidRPr="009F4890">
        <w:rPr>
          <w:rFonts w:ascii="Calibri" w:eastAsia="Calibri" w:hAnsi="Calibri" w:cs="Times New Roman"/>
          <w:sz w:val="24"/>
          <w:szCs w:val="24"/>
        </w:rPr>
        <w:t>póź</w:t>
      </w:r>
      <w:proofErr w:type="spellEnd"/>
      <w:r w:rsidRPr="009F4890">
        <w:rPr>
          <w:rFonts w:ascii="Calibri" w:eastAsia="Calibri" w:hAnsi="Calibri" w:cs="Times New Roman"/>
          <w:sz w:val="24"/>
          <w:szCs w:val="24"/>
        </w:rPr>
        <w:t>. Zm.) zwanej dalej „ustawą”.</w:t>
      </w:r>
    </w:p>
    <w:p w:rsidR="009F4890" w:rsidRPr="009F4890" w:rsidRDefault="009F4890" w:rsidP="009F4890">
      <w:pPr>
        <w:numPr>
          <w:ilvl w:val="0"/>
          <w:numId w:val="6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Postępowanie prowadzone jest z zachowaniem zasady uczciwej konkurencji, efektywności, jawności i przejrzystości.</w:t>
      </w:r>
    </w:p>
    <w:p w:rsidR="009F4890" w:rsidRPr="009F4890" w:rsidRDefault="009F4890" w:rsidP="009F4890">
      <w:pPr>
        <w:numPr>
          <w:ilvl w:val="0"/>
          <w:numId w:val="6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Postępowanie prowadzone jest w języku polskim.</w:t>
      </w:r>
    </w:p>
    <w:p w:rsidR="009F4890" w:rsidRPr="009F4890" w:rsidRDefault="009F4890" w:rsidP="009F4890">
      <w:pPr>
        <w:spacing w:before="120" w:after="120" w:line="240" w:lineRule="auto"/>
        <w:ind w:left="993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NAZWA I ADRES ZAMAWIAJĄCEGO:</w:t>
      </w:r>
    </w:p>
    <w:p w:rsid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EGIPS Sp. z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o.o</w:t>
      </w:r>
      <w:proofErr w:type="spellEnd"/>
      <w:r>
        <w:rPr>
          <w:rFonts w:ascii="Calibri" w:eastAsia="Calibri" w:hAnsi="Calibri" w:cs="Times New Roman"/>
          <w:sz w:val="24"/>
          <w:szCs w:val="24"/>
        </w:rPr>
        <w:t>; Adres:  ul</w:t>
      </w:r>
      <w:r w:rsidRPr="009F4890">
        <w:rPr>
          <w:rFonts w:ascii="Calibri" w:eastAsia="Calibri" w:hAnsi="Calibri" w:cs="Times New Roman"/>
          <w:sz w:val="24"/>
          <w:szCs w:val="24"/>
        </w:rPr>
        <w:t>. Etiudy Re</w:t>
      </w:r>
      <w:r>
        <w:rPr>
          <w:rFonts w:ascii="Calibri" w:eastAsia="Calibri" w:hAnsi="Calibri" w:cs="Times New Roman"/>
          <w:sz w:val="24"/>
          <w:szCs w:val="24"/>
        </w:rPr>
        <w:t>wolucyjnej 48, 02-643 Warszawa ;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 tel. 604 250 000, 797 777 111, e-mail : lbugajczyk@egips.pl</w:t>
      </w:r>
    </w:p>
    <w:p w:rsid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Zakład produkcyjny:  97-410 Kleszczów, ul. Pionowa 8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 NIP: </w:t>
      </w:r>
      <w:r>
        <w:rPr>
          <w:rFonts w:ascii="Calibri" w:eastAsia="Calibri" w:hAnsi="Calibri" w:cs="Times New Roman"/>
          <w:sz w:val="24"/>
          <w:szCs w:val="24"/>
        </w:rPr>
        <w:t>638 178 65 02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Adres do korespondencji: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EGIPS Sp. z. o. o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97-410 Kleszczów, ul. Pionowa 8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OPIS PRZEDMIOTU ZAMÓWIENIA:</w:t>
      </w:r>
    </w:p>
    <w:p w:rsidR="009F4890" w:rsidRDefault="00CB01AC" w:rsidP="009F489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3F1E79">
        <w:rPr>
          <w:rFonts w:ascii="Calibri" w:eastAsia="Calibri" w:hAnsi="Calibri" w:cs="Times New Roman"/>
          <w:sz w:val="24"/>
          <w:szCs w:val="24"/>
        </w:rPr>
        <w:t>Przedmiotem zamówienia jest</w:t>
      </w:r>
      <w:r w:rsidR="009F4890" w:rsidRPr="009F4890">
        <w:rPr>
          <w:rFonts w:ascii="Calibri" w:eastAsia="Calibri" w:hAnsi="Calibri" w:cs="Times New Roman"/>
          <w:sz w:val="24"/>
          <w:szCs w:val="24"/>
        </w:rPr>
        <w:t xml:space="preserve"> </w:t>
      </w:r>
      <w:r w:rsidR="003F1E79">
        <w:rPr>
          <w:rFonts w:ascii="Times New Roman" w:hAnsi="Times New Roman" w:cs="Times New Roman"/>
          <w:sz w:val="24"/>
          <w:szCs w:val="24"/>
        </w:rPr>
        <w:t>wykonanie</w:t>
      </w:r>
      <w:r w:rsidR="009F4890">
        <w:rPr>
          <w:rFonts w:ascii="Times New Roman" w:hAnsi="Times New Roman" w:cs="Times New Roman"/>
          <w:sz w:val="24"/>
          <w:szCs w:val="24"/>
        </w:rPr>
        <w:t xml:space="preserve"> następujących badań :</w:t>
      </w:r>
    </w:p>
    <w:p w:rsidR="00CB01AC" w:rsidRPr="00CB01AC" w:rsidRDefault="00CB01AC" w:rsidP="00CB01AC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1AC" w:rsidRPr="00CB01AC" w:rsidRDefault="00CB01AC" w:rsidP="00CB01AC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1AC">
        <w:rPr>
          <w:rFonts w:ascii="Times New Roman" w:hAnsi="Times New Roman" w:cs="Times New Roman"/>
          <w:sz w:val="24"/>
          <w:szCs w:val="24"/>
        </w:rPr>
        <w:t>Opracowanie składu mieszanin zawierających perlit oraz modyfikatory mające na celu wytworzenie wkładki cieplnej w formie prasowanego perlitu</w:t>
      </w:r>
    </w:p>
    <w:p w:rsidR="00CB01AC" w:rsidRPr="00CB01AC" w:rsidRDefault="00CB01AC" w:rsidP="00CB01AC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1AC">
        <w:rPr>
          <w:rFonts w:ascii="Times New Roman" w:hAnsi="Times New Roman" w:cs="Times New Roman"/>
          <w:sz w:val="24"/>
          <w:szCs w:val="24"/>
        </w:rPr>
        <w:t>Badanie procesów zagęszczania i formowania kształtu wkładki cieplnej.</w:t>
      </w:r>
    </w:p>
    <w:p w:rsidR="00CB01AC" w:rsidRPr="00CB01AC" w:rsidRDefault="00CB01AC" w:rsidP="00CB01AC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1AC">
        <w:rPr>
          <w:rFonts w:ascii="Times New Roman" w:hAnsi="Times New Roman" w:cs="Times New Roman"/>
          <w:sz w:val="24"/>
          <w:szCs w:val="24"/>
        </w:rPr>
        <w:t>Badanie wpływu stopnia rozdrobnienia perlitu na strukturę, właściwości wytrzymałościowe oraz właściwości termoizolacyjne.</w:t>
      </w:r>
    </w:p>
    <w:p w:rsidR="00CB01AC" w:rsidRPr="00CB01AC" w:rsidRDefault="00CB01AC" w:rsidP="00CB01AC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1AC">
        <w:rPr>
          <w:rFonts w:ascii="Times New Roman" w:hAnsi="Times New Roman" w:cs="Times New Roman"/>
          <w:sz w:val="24"/>
          <w:szCs w:val="24"/>
        </w:rPr>
        <w:lastRenderedPageBreak/>
        <w:t>Określenie wpływu udziału modyfikatorów na strukturę, właściwości wytrzymałościowe oraz właściwości termoizolacyjne.</w:t>
      </w:r>
    </w:p>
    <w:p w:rsidR="00CB01AC" w:rsidRDefault="00CB01AC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na potrzeby realizacji projektu pt. „</w:t>
      </w:r>
      <w:r w:rsidR="003F1E79" w:rsidRPr="003F1E79">
        <w:rPr>
          <w:rFonts w:ascii="Calibri" w:eastAsia="Calibri" w:hAnsi="Calibri" w:cs="Times New Roman"/>
          <w:sz w:val="24"/>
          <w:szCs w:val="24"/>
        </w:rPr>
        <w:t>Opracowanie technologii ciągłej produkcji Innowacyjnego Trójwarstwowego B</w:t>
      </w:r>
      <w:r w:rsidR="003F1E79">
        <w:rPr>
          <w:rFonts w:ascii="Calibri" w:eastAsia="Calibri" w:hAnsi="Calibri" w:cs="Times New Roman"/>
          <w:sz w:val="24"/>
          <w:szCs w:val="24"/>
        </w:rPr>
        <w:t>loczka Gipsowego (ITBG)"</w:t>
      </w:r>
      <w:r w:rsidRPr="009F4890">
        <w:rPr>
          <w:rFonts w:ascii="Calibri" w:eastAsia="Calibri" w:hAnsi="Calibri" w:cs="Times New Roman"/>
          <w:sz w:val="24"/>
          <w:szCs w:val="24"/>
        </w:rPr>
        <w:t>.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TERMIN REALIZACJI ZAMÓWIENIA: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najpóźniej do dnia 31.12.201</w:t>
      </w:r>
      <w:r w:rsidR="00CB01AC">
        <w:rPr>
          <w:rFonts w:ascii="Calibri" w:eastAsia="Calibri" w:hAnsi="Calibri" w:cs="Times New Roman"/>
          <w:b/>
          <w:sz w:val="24"/>
          <w:szCs w:val="24"/>
        </w:rPr>
        <w:t>8</w:t>
      </w:r>
      <w:r w:rsidRPr="009F4890">
        <w:rPr>
          <w:rFonts w:ascii="Calibri" w:eastAsia="Calibri" w:hAnsi="Calibri" w:cs="Times New Roman"/>
          <w:b/>
          <w:sz w:val="24"/>
          <w:szCs w:val="24"/>
        </w:rPr>
        <w:t xml:space="preserve"> r.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WARUNKI UDZIAŁU W POSTĘPOWANIU: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 udzielenie zamówienia może ubiegać się oferent spełniający następujące warunki:</w:t>
      </w:r>
    </w:p>
    <w:p w:rsidR="009F4890" w:rsidRPr="009F4890" w:rsidRDefault="009F4890" w:rsidP="009F4890">
      <w:pPr>
        <w:numPr>
          <w:ilvl w:val="0"/>
          <w:numId w:val="7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Posiada niezbędną aparaturę sprzętową wraz z oprogramowaniem potrzebną do wykonania zamówienia.</w:t>
      </w:r>
    </w:p>
    <w:p w:rsidR="009F4890" w:rsidRPr="009F4890" w:rsidRDefault="009F4890" w:rsidP="009F4890">
      <w:pPr>
        <w:numPr>
          <w:ilvl w:val="0"/>
          <w:numId w:val="7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Znajduje się w sytuacji ekonomicznej i finansowej zapewniającej wykonanie zamówienia.</w:t>
      </w:r>
    </w:p>
    <w:p w:rsidR="009F4890" w:rsidRPr="009F4890" w:rsidRDefault="009F4890" w:rsidP="009F4890">
      <w:pPr>
        <w:numPr>
          <w:ilvl w:val="0"/>
          <w:numId w:val="7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Nie podlega wykluczeniu z postepowania o udzielenie zamówienia w oparciu o zapisy zawarte w art. 24 ust. 1 i 2 Prawo zamówień publicznych.</w:t>
      </w:r>
    </w:p>
    <w:p w:rsidR="009F4890" w:rsidRPr="009F4890" w:rsidRDefault="009F4890" w:rsidP="009F4890">
      <w:pPr>
        <w:numPr>
          <w:ilvl w:val="0"/>
          <w:numId w:val="7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W toku badań i oceny Zamawiający może żądać od Oferentów wyjaśnień dotyczących treści złożonych ofert.</w:t>
      </w:r>
    </w:p>
    <w:p w:rsidR="009F4890" w:rsidRPr="009F4890" w:rsidRDefault="009F4890" w:rsidP="009F4890">
      <w:pPr>
        <w:numPr>
          <w:ilvl w:val="0"/>
          <w:numId w:val="7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Z udziału w postępowaniu ofertowym wykluczone są podmioty powiązane z </w:t>
      </w:r>
      <w:r w:rsidR="00FB5D92">
        <w:rPr>
          <w:rFonts w:ascii="Calibri" w:eastAsia="Calibri" w:hAnsi="Calibri" w:cs="Times New Roman"/>
          <w:sz w:val="24"/>
          <w:szCs w:val="24"/>
        </w:rPr>
        <w:t>EGIPS SP z.o.o</w:t>
      </w:r>
      <w:r w:rsidRPr="009F4890">
        <w:rPr>
          <w:rFonts w:ascii="Calibri" w:eastAsia="Calibri" w:hAnsi="Calibri" w:cs="Times New Roman"/>
          <w:sz w:val="24"/>
          <w:szCs w:val="24"/>
        </w:rPr>
        <w:t xml:space="preserve"> osobowo lub kapitałowo.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9F4890" w:rsidRPr="009F4890" w:rsidRDefault="009F4890" w:rsidP="009F4890">
      <w:pPr>
        <w:numPr>
          <w:ilvl w:val="0"/>
          <w:numId w:val="8"/>
        </w:numPr>
        <w:spacing w:before="120" w:after="120" w:line="240" w:lineRule="auto"/>
        <w:ind w:left="1276" w:hanging="283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uczestniczeniu w spółce, jako wspólnik spółki cywilnej lub spółki osobowej,</w:t>
      </w:r>
    </w:p>
    <w:p w:rsidR="009F4890" w:rsidRPr="009F4890" w:rsidRDefault="009F4890" w:rsidP="009F4890">
      <w:pPr>
        <w:numPr>
          <w:ilvl w:val="0"/>
          <w:numId w:val="8"/>
        </w:numPr>
        <w:spacing w:before="120" w:after="120" w:line="240" w:lineRule="auto"/>
        <w:ind w:left="1276" w:hanging="283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posiadaniu, co najmniej 10 % udziałów lub akcji,</w:t>
      </w:r>
    </w:p>
    <w:p w:rsidR="009F4890" w:rsidRPr="009F4890" w:rsidRDefault="009F4890" w:rsidP="009F4890">
      <w:pPr>
        <w:numPr>
          <w:ilvl w:val="0"/>
          <w:numId w:val="8"/>
        </w:numPr>
        <w:spacing w:before="120" w:after="120" w:line="240" w:lineRule="auto"/>
        <w:ind w:left="1276" w:hanging="283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pełnieniu funkcji członka organu nadzorczego lub zarządzającego, prokurenta, pełnomocnika, </w:t>
      </w:r>
    </w:p>
    <w:p w:rsidR="009F4890" w:rsidRPr="009F4890" w:rsidRDefault="009F4890" w:rsidP="009F4890">
      <w:pPr>
        <w:numPr>
          <w:ilvl w:val="0"/>
          <w:numId w:val="8"/>
        </w:numPr>
        <w:spacing w:before="120" w:after="120" w:line="240" w:lineRule="auto"/>
        <w:ind w:left="1276" w:hanging="283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9F4890" w:rsidRPr="009F4890" w:rsidRDefault="009F4890" w:rsidP="009F4890">
      <w:pPr>
        <w:spacing w:before="120" w:after="120" w:line="240" w:lineRule="auto"/>
        <w:ind w:left="993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INFORMACJE O SPOSOBIE POROZUMIEWANIA SIĘ ZAMAWIAJĄCEGO Z WYKONAWCĄ ORAZ PRZEKAZYWANIA OŚWIADCZEŃ I DOKUMENTÓW: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W przedmiotowym postępowaniu, Zamawiający dopuszcza możliwość przekazywania sobie przez strony postępowania oświadczeń, wniosków, zawiadomień oraz informacji pisemnie lub z pośrednictwem poczty elektronicznej na adres korespondencyjny:</w:t>
      </w:r>
    </w:p>
    <w:p w:rsidR="003F1E79" w:rsidRDefault="003F1E79" w:rsidP="003F1E79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EGIPS Sp. z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o.o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; Adres: </w:t>
      </w:r>
      <w:r w:rsidRPr="009F4890">
        <w:rPr>
          <w:rFonts w:ascii="Calibri" w:eastAsia="Calibri" w:hAnsi="Calibri" w:cs="Times New Roman"/>
          <w:sz w:val="24"/>
          <w:szCs w:val="24"/>
        </w:rPr>
        <w:t>97-410 Kleszczów, ul. Pionowa 8</w:t>
      </w:r>
    </w:p>
    <w:p w:rsidR="003F1E79" w:rsidRPr="00FB5D92" w:rsidRDefault="003F1E79" w:rsidP="003F1E79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FB5D92">
        <w:rPr>
          <w:rFonts w:ascii="Calibri" w:eastAsia="Calibri" w:hAnsi="Calibri" w:cs="Times New Roman"/>
          <w:sz w:val="24"/>
          <w:szCs w:val="24"/>
        </w:rPr>
        <w:t>tel. 604 250 000, 797 777 111;</w:t>
      </w:r>
    </w:p>
    <w:p w:rsidR="003F1E79" w:rsidRPr="00FB5D92" w:rsidRDefault="003F1E79" w:rsidP="003F1E79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B5D92">
        <w:rPr>
          <w:rFonts w:ascii="Calibri" w:eastAsia="Calibri" w:hAnsi="Calibri" w:cs="Times New Roman"/>
          <w:sz w:val="24"/>
          <w:szCs w:val="24"/>
        </w:rPr>
        <w:t xml:space="preserve"> e-mail : lbugajczyk@egips.pl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WSKAZANIE OSÓB UPRAWNIONYCH DO POROZUMIEWANIA SIĘ Z WYKONAWCAMI:</w:t>
      </w:r>
    </w:p>
    <w:p w:rsid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Do porozumiewania się z Wykonawcą w sprawach związanych z postępowaniem upoważniony jest: </w:t>
      </w:r>
    </w:p>
    <w:p w:rsidR="003F1E79" w:rsidRPr="009F4890" w:rsidRDefault="003F1E79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Leonard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Bugajczyk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MIEJSCE I TERMIN SKŁADANIA OFERT:</w:t>
      </w:r>
    </w:p>
    <w:p w:rsidR="009F4890" w:rsidRPr="009F4890" w:rsidRDefault="009F4890" w:rsidP="003F1E79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  <w:highlight w:val="yellow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Oferta powinna być przygotowana na formularzu oferty stanowiącym załącznik nr </w:t>
      </w:r>
      <w:r w:rsidR="003F1E79">
        <w:rPr>
          <w:rFonts w:ascii="Calibri" w:eastAsia="Calibri" w:hAnsi="Calibri" w:cs="Times New Roman"/>
          <w:sz w:val="24"/>
          <w:szCs w:val="24"/>
        </w:rPr>
        <w:t>1</w:t>
      </w:r>
      <w:r w:rsidRPr="009F4890">
        <w:rPr>
          <w:rFonts w:ascii="Calibri" w:eastAsia="Calibri" w:hAnsi="Calibri" w:cs="Times New Roman"/>
          <w:sz w:val="24"/>
          <w:szCs w:val="24"/>
        </w:rPr>
        <w:t xml:space="preserve"> do niniejszego zapytania ofertowego. Oferty stanowiące odpowiedź na zapytanie ofertowe należy składać pisemnie tj. osobiście lub drogą pocztową w zamkniętej kopercie z dopiskiem: „Oferta w odpow</w:t>
      </w:r>
      <w:r w:rsidR="00CB01AC">
        <w:rPr>
          <w:rFonts w:ascii="Calibri" w:eastAsia="Calibri" w:hAnsi="Calibri" w:cs="Times New Roman"/>
          <w:sz w:val="24"/>
          <w:szCs w:val="24"/>
        </w:rPr>
        <w:t>iedzi na zapytanie ofertowe nr 2</w:t>
      </w:r>
      <w:r w:rsidRPr="009F4890">
        <w:rPr>
          <w:rFonts w:ascii="Calibri" w:eastAsia="Calibri" w:hAnsi="Calibri" w:cs="Times New Roman"/>
          <w:sz w:val="24"/>
          <w:szCs w:val="24"/>
        </w:rPr>
        <w:t>/</w:t>
      </w:r>
      <w:r w:rsidR="003F1E79">
        <w:rPr>
          <w:rFonts w:ascii="Calibri" w:eastAsia="Calibri" w:hAnsi="Calibri" w:cs="Times New Roman"/>
          <w:sz w:val="24"/>
          <w:szCs w:val="24"/>
        </w:rPr>
        <w:t>XII</w:t>
      </w:r>
      <w:r w:rsidRPr="009F4890">
        <w:rPr>
          <w:rFonts w:ascii="Calibri" w:eastAsia="Calibri" w:hAnsi="Calibri" w:cs="Times New Roman"/>
          <w:sz w:val="24"/>
          <w:szCs w:val="24"/>
        </w:rPr>
        <w:t xml:space="preserve">/2017 na adres: </w:t>
      </w:r>
      <w:r w:rsidR="003F1E79">
        <w:rPr>
          <w:rFonts w:ascii="Calibri" w:eastAsia="Calibri" w:hAnsi="Calibri" w:cs="Times New Roman"/>
          <w:sz w:val="24"/>
          <w:szCs w:val="24"/>
        </w:rPr>
        <w:t xml:space="preserve">EGIPS Sp. z </w:t>
      </w:r>
      <w:proofErr w:type="spellStart"/>
      <w:r w:rsidR="003F1E79">
        <w:rPr>
          <w:rFonts w:ascii="Calibri" w:eastAsia="Calibri" w:hAnsi="Calibri" w:cs="Times New Roman"/>
          <w:sz w:val="24"/>
          <w:szCs w:val="24"/>
        </w:rPr>
        <w:t>o.o</w:t>
      </w:r>
      <w:proofErr w:type="spellEnd"/>
      <w:r w:rsidR="003F1E79">
        <w:rPr>
          <w:rFonts w:ascii="Calibri" w:eastAsia="Calibri" w:hAnsi="Calibri" w:cs="Times New Roman"/>
          <w:sz w:val="24"/>
          <w:szCs w:val="24"/>
        </w:rPr>
        <w:t xml:space="preserve">; Adres: </w:t>
      </w:r>
      <w:r w:rsidR="003F1E79" w:rsidRPr="009F4890">
        <w:rPr>
          <w:rFonts w:ascii="Calibri" w:eastAsia="Calibri" w:hAnsi="Calibri" w:cs="Times New Roman"/>
          <w:sz w:val="24"/>
          <w:szCs w:val="24"/>
        </w:rPr>
        <w:t>97-410 Kleszczów, ul. Pionowa 8</w:t>
      </w:r>
      <w:r w:rsidR="003F1E79">
        <w:rPr>
          <w:rFonts w:ascii="Calibri" w:eastAsia="Calibri" w:hAnsi="Calibri" w:cs="Times New Roman"/>
          <w:sz w:val="24"/>
          <w:szCs w:val="24"/>
        </w:rPr>
        <w:t xml:space="preserve"> </w:t>
      </w:r>
      <w:r w:rsidRPr="009F4890">
        <w:rPr>
          <w:rFonts w:ascii="Calibri" w:eastAsia="Calibri" w:hAnsi="Calibri" w:cs="Times New Roman"/>
          <w:sz w:val="24"/>
          <w:szCs w:val="24"/>
        </w:rPr>
        <w:t xml:space="preserve">lub mailem na adres: </w:t>
      </w:r>
      <w:r w:rsidR="003F1E79" w:rsidRPr="003F1E79">
        <w:rPr>
          <w:rFonts w:ascii="Calibri" w:eastAsia="Calibri" w:hAnsi="Calibri" w:cs="Times New Roman"/>
          <w:sz w:val="24"/>
          <w:szCs w:val="24"/>
        </w:rPr>
        <w:t>lbugajczyk@aliand.pl</w:t>
      </w:r>
    </w:p>
    <w:p w:rsidR="009F4890" w:rsidRPr="009F4890" w:rsidRDefault="009F4890" w:rsidP="009F4890">
      <w:pPr>
        <w:numPr>
          <w:ilvl w:val="0"/>
          <w:numId w:val="9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Ostateczny termin składania ofert upływa dnia: </w:t>
      </w:r>
      <w:r w:rsidR="003F1E79">
        <w:rPr>
          <w:rFonts w:ascii="Calibri" w:eastAsia="Calibri" w:hAnsi="Calibri" w:cs="Times New Roman"/>
          <w:sz w:val="24"/>
          <w:szCs w:val="24"/>
        </w:rPr>
        <w:t xml:space="preserve">21 grudnia </w:t>
      </w:r>
      <w:r w:rsidRPr="009F4890">
        <w:rPr>
          <w:rFonts w:ascii="Calibri" w:eastAsia="Calibri" w:hAnsi="Calibri" w:cs="Times New Roman"/>
          <w:sz w:val="24"/>
          <w:szCs w:val="24"/>
        </w:rPr>
        <w:t xml:space="preserve">2017 r. g. </w:t>
      </w:r>
      <w:r w:rsidR="003F1E79">
        <w:rPr>
          <w:rFonts w:ascii="Calibri" w:eastAsia="Calibri" w:hAnsi="Calibri" w:cs="Times New Roman"/>
          <w:sz w:val="24"/>
          <w:szCs w:val="24"/>
        </w:rPr>
        <w:t>14.00</w:t>
      </w:r>
    </w:p>
    <w:p w:rsidR="009F4890" w:rsidRPr="009F4890" w:rsidRDefault="009F4890" w:rsidP="003F1E79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lastRenderedPageBreak/>
        <w:t xml:space="preserve">W przypadku ofert, które będą dostarczane drogą pocztową liczy się data wpływu oferty do biura Zamawiającego na adres: </w:t>
      </w:r>
      <w:r w:rsidR="003F1E79">
        <w:rPr>
          <w:rFonts w:ascii="Calibri" w:eastAsia="Calibri" w:hAnsi="Calibri" w:cs="Times New Roman"/>
          <w:sz w:val="24"/>
          <w:szCs w:val="24"/>
        </w:rPr>
        <w:t xml:space="preserve">EGIPS Sp. z </w:t>
      </w:r>
      <w:proofErr w:type="spellStart"/>
      <w:r w:rsidR="003F1E79">
        <w:rPr>
          <w:rFonts w:ascii="Calibri" w:eastAsia="Calibri" w:hAnsi="Calibri" w:cs="Times New Roman"/>
          <w:sz w:val="24"/>
          <w:szCs w:val="24"/>
        </w:rPr>
        <w:t>o.o</w:t>
      </w:r>
      <w:proofErr w:type="spellEnd"/>
      <w:r w:rsidR="003F1E79">
        <w:rPr>
          <w:rFonts w:ascii="Calibri" w:eastAsia="Calibri" w:hAnsi="Calibri" w:cs="Times New Roman"/>
          <w:sz w:val="24"/>
          <w:szCs w:val="24"/>
        </w:rPr>
        <w:t xml:space="preserve">; Adres: </w:t>
      </w:r>
      <w:r w:rsidR="003F1E79" w:rsidRPr="009F4890">
        <w:rPr>
          <w:rFonts w:ascii="Calibri" w:eastAsia="Calibri" w:hAnsi="Calibri" w:cs="Times New Roman"/>
          <w:sz w:val="24"/>
          <w:szCs w:val="24"/>
        </w:rPr>
        <w:t>97-410 Kleszczów, ul. Pionowa 8</w:t>
      </w:r>
    </w:p>
    <w:p w:rsidR="009F4890" w:rsidRPr="009F4890" w:rsidRDefault="009F4890" w:rsidP="009F4890">
      <w:pPr>
        <w:numPr>
          <w:ilvl w:val="0"/>
          <w:numId w:val="9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Oferty, które będą dostarczone elektronicznie na wskazany adres e-mail powinny być podpisane i opieczętowane przez osobę upoważnioną do reprezentacji Oferenta.</w:t>
      </w:r>
    </w:p>
    <w:p w:rsidR="009F4890" w:rsidRPr="009F4890" w:rsidRDefault="009F4890" w:rsidP="009F4890">
      <w:pPr>
        <w:numPr>
          <w:ilvl w:val="0"/>
          <w:numId w:val="9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Otwarcie Ofert odbędzie się w dniu </w:t>
      </w:r>
      <w:r w:rsidR="003F1E79">
        <w:rPr>
          <w:rFonts w:ascii="Calibri" w:eastAsia="Calibri" w:hAnsi="Calibri" w:cs="Times New Roman"/>
          <w:sz w:val="24"/>
          <w:szCs w:val="24"/>
        </w:rPr>
        <w:t xml:space="preserve">22 grudnia </w:t>
      </w:r>
      <w:r w:rsidRPr="009F4890">
        <w:rPr>
          <w:rFonts w:ascii="Calibri" w:eastAsia="Calibri" w:hAnsi="Calibri" w:cs="Times New Roman"/>
          <w:sz w:val="24"/>
          <w:szCs w:val="24"/>
        </w:rPr>
        <w:t xml:space="preserve">2017 r. o godzinie </w:t>
      </w:r>
      <w:r w:rsidR="003F1E79">
        <w:rPr>
          <w:rFonts w:ascii="Calibri" w:eastAsia="Calibri" w:hAnsi="Calibri" w:cs="Times New Roman"/>
          <w:sz w:val="24"/>
          <w:szCs w:val="24"/>
        </w:rPr>
        <w:t>9.00</w:t>
      </w:r>
      <w:r w:rsidRPr="009F4890">
        <w:rPr>
          <w:rFonts w:ascii="Calibri" w:eastAsia="Calibri" w:hAnsi="Calibri" w:cs="Times New Roman"/>
          <w:sz w:val="24"/>
          <w:szCs w:val="24"/>
        </w:rPr>
        <w:t xml:space="preserve"> w siedzibie Zamawiającego.</w:t>
      </w:r>
    </w:p>
    <w:p w:rsidR="009F4890" w:rsidRPr="009F4890" w:rsidRDefault="009F4890" w:rsidP="009F4890">
      <w:pPr>
        <w:numPr>
          <w:ilvl w:val="0"/>
          <w:numId w:val="9"/>
        </w:numPr>
        <w:spacing w:before="120" w:after="120" w:line="240" w:lineRule="auto"/>
        <w:ind w:left="993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Do formularza oferty Oferent dołącza wypełnione i podpisane „Oświadczenie oferenta o braku powiązań osobowych lub kapitałowych”, którego wzór stanowi załącznik nr </w:t>
      </w:r>
      <w:r w:rsidR="003F1E79">
        <w:rPr>
          <w:rFonts w:ascii="Calibri" w:eastAsia="Calibri" w:hAnsi="Calibri" w:cs="Times New Roman"/>
          <w:sz w:val="24"/>
          <w:szCs w:val="24"/>
        </w:rPr>
        <w:t>2</w:t>
      </w:r>
      <w:r w:rsidRPr="009F4890">
        <w:rPr>
          <w:rFonts w:ascii="Calibri" w:eastAsia="Calibri" w:hAnsi="Calibri" w:cs="Times New Roman"/>
          <w:sz w:val="24"/>
          <w:szCs w:val="24"/>
        </w:rPr>
        <w:t xml:space="preserve"> do niniejszego zapytania ofertowego.</w:t>
      </w:r>
    </w:p>
    <w:p w:rsidR="009F4890" w:rsidRPr="009F4890" w:rsidRDefault="009F4890" w:rsidP="009F4890">
      <w:pPr>
        <w:spacing w:before="120" w:after="120" w:line="240" w:lineRule="auto"/>
        <w:ind w:left="993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OPIS SPOSOBU PRZYGOTOWANIA OFERTY:</w:t>
      </w:r>
    </w:p>
    <w:p w:rsidR="009F4890" w:rsidRPr="009F4890" w:rsidRDefault="009F4890" w:rsidP="009F4890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Oferta winna być sporządzona w jednym egzemplarzu na formularzu, który jest załącznikiem do niniejszego zapytania ofertowego, jako</w:t>
      </w:r>
      <w:r w:rsidR="003F1E79">
        <w:rPr>
          <w:rFonts w:ascii="Calibri" w:eastAsia="Calibri" w:hAnsi="Calibri" w:cs="Times New Roman"/>
          <w:sz w:val="24"/>
          <w:szCs w:val="24"/>
        </w:rPr>
        <w:t xml:space="preserve"> załącznik nr 1</w:t>
      </w:r>
      <w:r w:rsidRPr="009F4890">
        <w:rPr>
          <w:rFonts w:ascii="Calibri" w:eastAsia="Calibri" w:hAnsi="Calibri" w:cs="Times New Roman"/>
          <w:sz w:val="24"/>
          <w:szCs w:val="24"/>
        </w:rPr>
        <w:t>.</w:t>
      </w:r>
    </w:p>
    <w:p w:rsidR="009F4890" w:rsidRPr="009F4890" w:rsidRDefault="009F4890" w:rsidP="009F4890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Oferta winna być zgodna ze szczegółowym opisem przedmiotu zamówienia.</w:t>
      </w:r>
    </w:p>
    <w:p w:rsidR="009F4890" w:rsidRPr="009F4890" w:rsidRDefault="009F4890" w:rsidP="009F4890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Oferta powinna być podpisana przez osobę upoważnioną do reprezentowania Wykonawcy, zgodnie z formą reprezentacji określoną w rejestrze sądowym lub innym dokumencie, właściwym dla danej formy organizacji Oferenta albo przez osobę umocowaną przez osobę uprawnioną, przy czym pełnomocnictwo musi być załączone do oferty.</w:t>
      </w:r>
    </w:p>
    <w:p w:rsidR="009F4890" w:rsidRPr="009F4890" w:rsidRDefault="009F4890" w:rsidP="009F4890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Oferent ponosi wszystkie koszty związane z przygotowaniem i złożeniem oferty.</w:t>
      </w:r>
    </w:p>
    <w:p w:rsidR="009F4890" w:rsidRPr="009F4890" w:rsidRDefault="009F4890" w:rsidP="009F4890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Złożenie oferty jest jednoznaczne z zaakceptowaniem bez zastrzeżeń treści danego zapytania ofertowego.</w:t>
      </w:r>
    </w:p>
    <w:p w:rsidR="009F4890" w:rsidRPr="009F4890" w:rsidRDefault="009F4890" w:rsidP="009F4890">
      <w:pPr>
        <w:spacing w:before="120" w:after="120" w:line="240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TERMIN ZWIAZANIA OFERTĄ: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Termin związania ofertą wynosi 90 dni licząc od dnia upływu terminu składania ofert.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ODRZUCENIE OFERTY: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Zamawiający odrzuca ofertę w następujących przypadkach:</w:t>
      </w:r>
    </w:p>
    <w:p w:rsidR="009F4890" w:rsidRPr="009F4890" w:rsidRDefault="009F4890" w:rsidP="009F489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Oferta została złożona przez Wykonawcę wykluczonego z udziału w postępowaniu.</w:t>
      </w:r>
    </w:p>
    <w:p w:rsidR="009F4890" w:rsidRPr="009F4890" w:rsidRDefault="009F4890" w:rsidP="009F489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Oferta nie spełnia warunków stawi</w:t>
      </w:r>
      <w:r w:rsidR="00CB01AC">
        <w:rPr>
          <w:rFonts w:ascii="Calibri" w:eastAsia="Calibri" w:hAnsi="Calibri" w:cs="Times New Roman"/>
          <w:sz w:val="24"/>
          <w:szCs w:val="24"/>
        </w:rPr>
        <w:t>anych w zapytaniu ofertowym nr 2</w:t>
      </w:r>
      <w:bookmarkStart w:id="0" w:name="_GoBack"/>
      <w:bookmarkEnd w:id="0"/>
      <w:r w:rsidRPr="009F4890">
        <w:rPr>
          <w:rFonts w:ascii="Calibri" w:eastAsia="Calibri" w:hAnsi="Calibri" w:cs="Times New Roman"/>
          <w:sz w:val="24"/>
          <w:szCs w:val="24"/>
        </w:rPr>
        <w:t>/</w:t>
      </w:r>
      <w:r w:rsidR="003F1E79">
        <w:rPr>
          <w:rFonts w:ascii="Calibri" w:eastAsia="Calibri" w:hAnsi="Calibri" w:cs="Times New Roman"/>
          <w:sz w:val="24"/>
          <w:szCs w:val="24"/>
        </w:rPr>
        <w:t>XII</w:t>
      </w:r>
      <w:r w:rsidRPr="009F4890">
        <w:rPr>
          <w:rFonts w:ascii="Calibri" w:eastAsia="Calibri" w:hAnsi="Calibri" w:cs="Times New Roman"/>
          <w:sz w:val="24"/>
          <w:szCs w:val="24"/>
        </w:rPr>
        <w:t>/2017 oraz załącznikach, które są integralną częścią zapytania ofertowego.</w:t>
      </w:r>
    </w:p>
    <w:p w:rsidR="009F4890" w:rsidRPr="009F4890" w:rsidRDefault="009F4890" w:rsidP="009F489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Oferta zawiera istotne błędy w wyliczeniu ceny.</w:t>
      </w:r>
    </w:p>
    <w:p w:rsidR="009F4890" w:rsidRPr="009F4890" w:rsidRDefault="009F4890" w:rsidP="009F4890">
      <w:pPr>
        <w:spacing w:before="120"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INFORMACJE DOTYCZĄCE WALUT OBCYCH, W JAKICH MOGĄ BYĆ PROWADZONE ROZLICZENIA MIĘDZY ZAMAWIAJĄCYM, A WYKONAWCĄ: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Rozliczenia między Zamawiającym, a wybranym Oferentem będą prowadzone w złotych polskich (PLN) bądź w walucie obcej. W przypadku ofert wyrażonych w walucie obcej przeliczenie na PLN nastąpi według średniego kursu NBP z dnia otwarcia ofert.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OPIS KRYTERIÓW, KTÓRYMI ZAMAWIAJACY BĘDZIE SIĘ KIEROWAŁ PRZY WYBORZE OFERTY WRAZ Z PODANIEM ZNACZENIA TYCH TERMINÓW:</w:t>
      </w:r>
    </w:p>
    <w:p w:rsidR="009F4890" w:rsidRPr="009F4890" w:rsidRDefault="009F4890" w:rsidP="009F4890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Przy wyborze oferty Zamawiający będzie kierował się kryterium ceny: waga – 100 pkt. </w:t>
      </w:r>
    </w:p>
    <w:p w:rsidR="009F4890" w:rsidRPr="009F4890" w:rsidRDefault="009F4890" w:rsidP="009F4890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Punktacja w kryterium ceny będzie przyznawana wg formuły: C=(Cm/</w:t>
      </w:r>
      <w:proofErr w:type="spellStart"/>
      <w:r w:rsidRPr="009F4890">
        <w:rPr>
          <w:rFonts w:ascii="Calibri" w:eastAsia="Calibri" w:hAnsi="Calibri" w:cs="Times New Roman"/>
          <w:sz w:val="24"/>
          <w:szCs w:val="24"/>
        </w:rPr>
        <w:t>Cx</w:t>
      </w:r>
      <w:proofErr w:type="spellEnd"/>
      <w:r w:rsidRPr="009F4890">
        <w:rPr>
          <w:rFonts w:ascii="Calibri" w:eastAsia="Calibri" w:hAnsi="Calibri" w:cs="Times New Roman"/>
          <w:sz w:val="24"/>
          <w:szCs w:val="24"/>
        </w:rPr>
        <w:t xml:space="preserve">)*100; </w:t>
      </w:r>
    </w:p>
    <w:p w:rsidR="009F4890" w:rsidRPr="009F4890" w:rsidRDefault="009F4890" w:rsidP="009F4890">
      <w:pPr>
        <w:spacing w:after="200" w:line="276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C – liczba punktów przyznanych danej ofercie w kryterium ceny; </w:t>
      </w:r>
    </w:p>
    <w:p w:rsidR="009F4890" w:rsidRPr="009F4890" w:rsidRDefault="009F4890" w:rsidP="009F4890">
      <w:pPr>
        <w:spacing w:after="200" w:line="276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Cm – minimalna cena netto zaoferowana w odpowiedzi na zapytanie; </w:t>
      </w:r>
    </w:p>
    <w:p w:rsidR="009F4890" w:rsidRPr="009F4890" w:rsidRDefault="009F4890" w:rsidP="009F4890">
      <w:pPr>
        <w:spacing w:after="200" w:line="276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F4890">
        <w:rPr>
          <w:rFonts w:ascii="Calibri" w:eastAsia="Calibri" w:hAnsi="Calibri" w:cs="Times New Roman"/>
          <w:sz w:val="24"/>
          <w:szCs w:val="24"/>
        </w:rPr>
        <w:t>Cx</w:t>
      </w:r>
      <w:proofErr w:type="spellEnd"/>
      <w:r w:rsidRPr="009F4890">
        <w:rPr>
          <w:rFonts w:ascii="Calibri" w:eastAsia="Calibri" w:hAnsi="Calibri" w:cs="Times New Roman"/>
          <w:sz w:val="24"/>
          <w:szCs w:val="24"/>
        </w:rPr>
        <w:t xml:space="preserve"> – cena netto rozpatrywanej oferty. </w:t>
      </w:r>
    </w:p>
    <w:p w:rsidR="009F4890" w:rsidRPr="009F4890" w:rsidRDefault="009F4890" w:rsidP="009F4890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W przypadku złożenia oferty w walucie obcej cena oferty przeliczona zostanie na PLN po średnim kursie NBP z dnia poprzedzającego wybór Wykonawcy. </w:t>
      </w:r>
    </w:p>
    <w:p w:rsidR="009F4890" w:rsidRPr="009F4890" w:rsidRDefault="009F4890" w:rsidP="009F4890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Zamawiający udzieli zamówienia Wykonawcy, którego oferta odpowiada wszystkim wymaganiom przedstawionym w Specyfikacji Istotnych Warunków Zamówienia oraz jest najkorzystniejsza, tj. otrzyma największą liczbę punktów (max. 100 pkt.). </w:t>
      </w:r>
    </w:p>
    <w:p w:rsidR="009F4890" w:rsidRPr="009F4890" w:rsidRDefault="009F4890" w:rsidP="009F4890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lastRenderedPageBreak/>
        <w:t xml:space="preserve">Jeżeli Wykonawca, którego oferta została wybrana, uchyla się od zawarcia umowy w sprawie zamówienia, zamawiający może wybrać ofertę najkorzystniejszą spośród pozostałych ofert, bez przeprowadzania ich powtórnej oceny. 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WARUNKI UMOWY:</w:t>
      </w:r>
    </w:p>
    <w:p w:rsidR="009F4890" w:rsidRPr="009F4890" w:rsidRDefault="009F4890" w:rsidP="009F4890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Umowa zawarta zostanie z uwzględnieniem postanowień wynikających z treści danych zawartych w ofercie. </w:t>
      </w:r>
    </w:p>
    <w:p w:rsidR="009F4890" w:rsidRPr="009F4890" w:rsidRDefault="009F4890" w:rsidP="009F4890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Zamawiający zastrzega sobie możliwość zmiany umowy zawartej z podmiotem wybranym w wyniku przeprowadzonego postępowania o udzielenie zamówienia publicznego z następujących powodów: </w:t>
      </w:r>
    </w:p>
    <w:p w:rsidR="009F4890" w:rsidRPr="009F4890" w:rsidRDefault="009F4890" w:rsidP="009F4890">
      <w:pPr>
        <w:numPr>
          <w:ilvl w:val="1"/>
          <w:numId w:val="1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obiektywnych przyczyn niezależnych od zamawiającego lub oferenta, </w:t>
      </w:r>
    </w:p>
    <w:p w:rsidR="009F4890" w:rsidRPr="009F4890" w:rsidRDefault="009F4890" w:rsidP="009F4890">
      <w:pPr>
        <w:numPr>
          <w:ilvl w:val="1"/>
          <w:numId w:val="1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okoliczności siły wyższej, </w:t>
      </w:r>
    </w:p>
    <w:p w:rsidR="009F4890" w:rsidRPr="009F4890" w:rsidRDefault="009F4890" w:rsidP="009F4890">
      <w:pPr>
        <w:numPr>
          <w:ilvl w:val="1"/>
          <w:numId w:val="1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 xml:space="preserve">zmian regulacji prawnych obowiązujących w dniu podpisania umowy, w zakresie mającym wpływ na realizację przedmiotu zamówienia. </w:t>
      </w:r>
    </w:p>
    <w:p w:rsidR="009F4890" w:rsidRPr="009F4890" w:rsidRDefault="009F4890" w:rsidP="009F4890">
      <w:pPr>
        <w:spacing w:before="120" w:after="12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9F4890" w:rsidRPr="009F4890" w:rsidRDefault="009F4890" w:rsidP="009F489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F4890">
        <w:rPr>
          <w:rFonts w:ascii="Calibri" w:eastAsia="Calibri" w:hAnsi="Calibri" w:cs="Times New Roman"/>
          <w:b/>
          <w:sz w:val="24"/>
          <w:szCs w:val="24"/>
        </w:rPr>
        <w:t>INFORMACJE DODATKOWE ISTOTNE NA ETAPIE ZAWARCIA UMOWY:</w:t>
      </w:r>
    </w:p>
    <w:p w:rsidR="009F4890" w:rsidRPr="009F4890" w:rsidRDefault="009F4890" w:rsidP="009F4890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Otwarcie ofert jest jawne.</w:t>
      </w:r>
    </w:p>
    <w:p w:rsidR="009F4890" w:rsidRPr="009F4890" w:rsidRDefault="009F4890" w:rsidP="009F4890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Z zawartością oferty nie można zapoznać się przed upływem terminu otwarcia oferty.</w:t>
      </w:r>
    </w:p>
    <w:p w:rsidR="009F4890" w:rsidRPr="009F4890" w:rsidRDefault="009F4890" w:rsidP="009F4890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Po dokonaniu wyboru oferty Zamawiający poinformuje Oferentów biorących udział w postępowaniu ofertowym o wy</w:t>
      </w:r>
      <w:r w:rsidR="00791E2B">
        <w:rPr>
          <w:rFonts w:ascii="Calibri" w:eastAsia="Calibri" w:hAnsi="Calibri" w:cs="Times New Roman"/>
          <w:sz w:val="24"/>
          <w:szCs w:val="24"/>
        </w:rPr>
        <w:t>nikach za pośrednictwem strony internetowej firmy.</w:t>
      </w:r>
    </w:p>
    <w:p w:rsidR="009F4890" w:rsidRPr="009F4890" w:rsidRDefault="009F4890" w:rsidP="009F4890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Po dokonaniu wyboru oferty Zamawiający poinformuje Oferenta, którego ofertę wybrano o terminie podpisania umowy/złożenia zamówienia.</w:t>
      </w:r>
    </w:p>
    <w:p w:rsidR="009F4890" w:rsidRPr="009F4890" w:rsidRDefault="009F4890" w:rsidP="009F4890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Jeżeli Oferent, którego oferta została wybrana, uchyli się od podpisania umowy, Zamawiający może wybrać ofertę najkorzystniejszą spośród pozostałych ofert, bez przeprowadzenia ich ponownej oceny.</w:t>
      </w:r>
    </w:p>
    <w:p w:rsidR="009F4890" w:rsidRPr="009F4890" w:rsidRDefault="009F4890" w:rsidP="009F4890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Od prowadzonego postepowania nie przysługują Oferentowi środki ochrony prawnej (protest, odwołanie, skarga) określone odpowiednio w przepisach ustawy Prawo zamówień publicznych.</w:t>
      </w:r>
    </w:p>
    <w:p w:rsidR="009F4890" w:rsidRPr="009F4890" w:rsidRDefault="009F4890" w:rsidP="009F4890">
      <w:pPr>
        <w:spacing w:before="120"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spacing w:before="120"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ZAŁĄCZNIKI:</w:t>
      </w:r>
    </w:p>
    <w:p w:rsidR="009F4890" w:rsidRDefault="009F4890" w:rsidP="009F4890">
      <w:pPr>
        <w:numPr>
          <w:ilvl w:val="0"/>
          <w:numId w:val="1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F4890">
        <w:rPr>
          <w:rFonts w:ascii="Calibri" w:eastAsia="Calibri" w:hAnsi="Calibri" w:cs="Times New Roman"/>
          <w:sz w:val="24"/>
          <w:szCs w:val="24"/>
        </w:rPr>
        <w:t>Oferta</w:t>
      </w:r>
    </w:p>
    <w:p w:rsidR="00791E2B" w:rsidRPr="009F4890" w:rsidRDefault="00791E2B" w:rsidP="009F4890">
      <w:pPr>
        <w:numPr>
          <w:ilvl w:val="0"/>
          <w:numId w:val="15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Oświadczenie</w:t>
      </w:r>
    </w:p>
    <w:p w:rsidR="009F4890" w:rsidRPr="009F4890" w:rsidRDefault="009F4890" w:rsidP="009F4890">
      <w:pPr>
        <w:spacing w:before="120" w:after="120" w:line="240" w:lineRule="auto"/>
        <w:ind w:left="6372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F4890" w:rsidRPr="009F4890" w:rsidRDefault="009F4890" w:rsidP="009F4890">
      <w:pPr>
        <w:spacing w:before="120" w:after="120" w:line="240" w:lineRule="auto"/>
        <w:ind w:left="6372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FD2CD2" w:rsidRPr="0056225A" w:rsidRDefault="00000890" w:rsidP="005622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Leonard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Bugajczyk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18599B" w:rsidRPr="005622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2CD2" w:rsidRPr="0056225A" w:rsidSect="00B77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7DE"/>
    <w:multiLevelType w:val="hybridMultilevel"/>
    <w:tmpl w:val="17D80FCA"/>
    <w:lvl w:ilvl="0" w:tplc="D70EB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C6745"/>
    <w:multiLevelType w:val="hybridMultilevel"/>
    <w:tmpl w:val="8D1876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74487DD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E4651D"/>
    <w:multiLevelType w:val="hybridMultilevel"/>
    <w:tmpl w:val="A17C92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00268C"/>
    <w:multiLevelType w:val="hybridMultilevel"/>
    <w:tmpl w:val="F27644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575CCF"/>
    <w:multiLevelType w:val="hybridMultilevel"/>
    <w:tmpl w:val="5106A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528EC"/>
    <w:multiLevelType w:val="hybridMultilevel"/>
    <w:tmpl w:val="14EAB38A"/>
    <w:lvl w:ilvl="0" w:tplc="7E449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4C79CE"/>
    <w:multiLevelType w:val="hybridMultilevel"/>
    <w:tmpl w:val="C8224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83C20"/>
    <w:multiLevelType w:val="hybridMultilevel"/>
    <w:tmpl w:val="7E389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A6944"/>
    <w:multiLevelType w:val="hybridMultilevel"/>
    <w:tmpl w:val="5C34C9F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6317F0C"/>
    <w:multiLevelType w:val="hybridMultilevel"/>
    <w:tmpl w:val="A33EF2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347EE"/>
    <w:multiLevelType w:val="hybridMultilevel"/>
    <w:tmpl w:val="61349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B223AE"/>
    <w:multiLevelType w:val="hybridMultilevel"/>
    <w:tmpl w:val="08C4A964"/>
    <w:lvl w:ilvl="0" w:tplc="F4D2E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22A8A"/>
    <w:multiLevelType w:val="hybridMultilevel"/>
    <w:tmpl w:val="C9729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D66C4"/>
    <w:multiLevelType w:val="hybridMultilevel"/>
    <w:tmpl w:val="60B0BF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CA498A"/>
    <w:multiLevelType w:val="hybridMultilevel"/>
    <w:tmpl w:val="7E2AB37A"/>
    <w:lvl w:ilvl="0" w:tplc="86A4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1"/>
  </w:num>
  <w:num w:numId="9">
    <w:abstractNumId w:val="2"/>
  </w:num>
  <w:num w:numId="10">
    <w:abstractNumId w:val="5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54"/>
    <w:rsid w:val="00000890"/>
    <w:rsid w:val="0000554A"/>
    <w:rsid w:val="00017157"/>
    <w:rsid w:val="0002543D"/>
    <w:rsid w:val="00070193"/>
    <w:rsid w:val="00071203"/>
    <w:rsid w:val="00083524"/>
    <w:rsid w:val="000C235F"/>
    <w:rsid w:val="000C347D"/>
    <w:rsid w:val="000D745F"/>
    <w:rsid w:val="000E3E16"/>
    <w:rsid w:val="000E47A7"/>
    <w:rsid w:val="000F1A70"/>
    <w:rsid w:val="00110BE4"/>
    <w:rsid w:val="00124A9A"/>
    <w:rsid w:val="00135955"/>
    <w:rsid w:val="00141658"/>
    <w:rsid w:val="0016093E"/>
    <w:rsid w:val="001618B1"/>
    <w:rsid w:val="00162A2A"/>
    <w:rsid w:val="001757B4"/>
    <w:rsid w:val="0018599B"/>
    <w:rsid w:val="00190172"/>
    <w:rsid w:val="001B0C52"/>
    <w:rsid w:val="001B7DB2"/>
    <w:rsid w:val="002262E9"/>
    <w:rsid w:val="00252F34"/>
    <w:rsid w:val="00257FEE"/>
    <w:rsid w:val="0026521E"/>
    <w:rsid w:val="00275E57"/>
    <w:rsid w:val="00280A96"/>
    <w:rsid w:val="00292FFD"/>
    <w:rsid w:val="002B192C"/>
    <w:rsid w:val="002C6230"/>
    <w:rsid w:val="002D247C"/>
    <w:rsid w:val="002D57B3"/>
    <w:rsid w:val="002E7A84"/>
    <w:rsid w:val="002F6F04"/>
    <w:rsid w:val="002F7AFE"/>
    <w:rsid w:val="00307054"/>
    <w:rsid w:val="00321E26"/>
    <w:rsid w:val="00330AE0"/>
    <w:rsid w:val="00341C3D"/>
    <w:rsid w:val="00344F92"/>
    <w:rsid w:val="003953E5"/>
    <w:rsid w:val="003F1E79"/>
    <w:rsid w:val="003F26DE"/>
    <w:rsid w:val="00411C91"/>
    <w:rsid w:val="00414C3F"/>
    <w:rsid w:val="00446572"/>
    <w:rsid w:val="00451C22"/>
    <w:rsid w:val="0045433B"/>
    <w:rsid w:val="004636C5"/>
    <w:rsid w:val="0046625E"/>
    <w:rsid w:val="00486C54"/>
    <w:rsid w:val="004A409A"/>
    <w:rsid w:val="004B7F1E"/>
    <w:rsid w:val="004C24A6"/>
    <w:rsid w:val="004F1499"/>
    <w:rsid w:val="004F6BEB"/>
    <w:rsid w:val="00507DC1"/>
    <w:rsid w:val="00531C5F"/>
    <w:rsid w:val="0056225A"/>
    <w:rsid w:val="005668B1"/>
    <w:rsid w:val="00576A92"/>
    <w:rsid w:val="005A60EA"/>
    <w:rsid w:val="005D1A14"/>
    <w:rsid w:val="00612B4E"/>
    <w:rsid w:val="00622D9B"/>
    <w:rsid w:val="00654AE5"/>
    <w:rsid w:val="006E1ED9"/>
    <w:rsid w:val="006E2307"/>
    <w:rsid w:val="006E2997"/>
    <w:rsid w:val="00740F07"/>
    <w:rsid w:val="00791E2B"/>
    <w:rsid w:val="007A6DC4"/>
    <w:rsid w:val="008135E4"/>
    <w:rsid w:val="008205DC"/>
    <w:rsid w:val="008562AD"/>
    <w:rsid w:val="00870F19"/>
    <w:rsid w:val="00885AF0"/>
    <w:rsid w:val="008B09FD"/>
    <w:rsid w:val="008B10C9"/>
    <w:rsid w:val="008C6218"/>
    <w:rsid w:val="008D5BB2"/>
    <w:rsid w:val="008E1291"/>
    <w:rsid w:val="00935363"/>
    <w:rsid w:val="00941F16"/>
    <w:rsid w:val="009435C5"/>
    <w:rsid w:val="00963FD5"/>
    <w:rsid w:val="00990B12"/>
    <w:rsid w:val="00996C84"/>
    <w:rsid w:val="009F4890"/>
    <w:rsid w:val="00A00735"/>
    <w:rsid w:val="00A05E14"/>
    <w:rsid w:val="00A60CA3"/>
    <w:rsid w:val="00A74455"/>
    <w:rsid w:val="00A9117D"/>
    <w:rsid w:val="00A93565"/>
    <w:rsid w:val="00AA17FE"/>
    <w:rsid w:val="00AA3470"/>
    <w:rsid w:val="00AD1101"/>
    <w:rsid w:val="00AF1EE5"/>
    <w:rsid w:val="00AF7105"/>
    <w:rsid w:val="00B01008"/>
    <w:rsid w:val="00B1402E"/>
    <w:rsid w:val="00B368D5"/>
    <w:rsid w:val="00B66BAA"/>
    <w:rsid w:val="00B77A65"/>
    <w:rsid w:val="00B90FDA"/>
    <w:rsid w:val="00BB0A8D"/>
    <w:rsid w:val="00BD3B6C"/>
    <w:rsid w:val="00BE7B0F"/>
    <w:rsid w:val="00BF723C"/>
    <w:rsid w:val="00C145A5"/>
    <w:rsid w:val="00C239D2"/>
    <w:rsid w:val="00C24788"/>
    <w:rsid w:val="00C33FEF"/>
    <w:rsid w:val="00C47DC2"/>
    <w:rsid w:val="00C55B24"/>
    <w:rsid w:val="00C966EA"/>
    <w:rsid w:val="00CB01AC"/>
    <w:rsid w:val="00CB7C73"/>
    <w:rsid w:val="00CC45BF"/>
    <w:rsid w:val="00CD25D1"/>
    <w:rsid w:val="00D13206"/>
    <w:rsid w:val="00D21BEF"/>
    <w:rsid w:val="00D505B1"/>
    <w:rsid w:val="00D850E4"/>
    <w:rsid w:val="00DB189D"/>
    <w:rsid w:val="00DB1909"/>
    <w:rsid w:val="00DE663E"/>
    <w:rsid w:val="00DF01D9"/>
    <w:rsid w:val="00DF3F84"/>
    <w:rsid w:val="00E14146"/>
    <w:rsid w:val="00E165F9"/>
    <w:rsid w:val="00E20CA9"/>
    <w:rsid w:val="00E43B27"/>
    <w:rsid w:val="00E557BD"/>
    <w:rsid w:val="00E63177"/>
    <w:rsid w:val="00E75D5B"/>
    <w:rsid w:val="00EA2ABB"/>
    <w:rsid w:val="00EB73C1"/>
    <w:rsid w:val="00ED2F1A"/>
    <w:rsid w:val="00F22B54"/>
    <w:rsid w:val="00F324F0"/>
    <w:rsid w:val="00F43996"/>
    <w:rsid w:val="00F6136F"/>
    <w:rsid w:val="00F708D7"/>
    <w:rsid w:val="00F83C68"/>
    <w:rsid w:val="00F867CE"/>
    <w:rsid w:val="00F8753D"/>
    <w:rsid w:val="00F94945"/>
    <w:rsid w:val="00FA2D2C"/>
    <w:rsid w:val="00FB5D92"/>
    <w:rsid w:val="00F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7D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47A7"/>
    <w:pPr>
      <w:ind w:left="720"/>
      <w:contextualSpacing/>
    </w:pPr>
  </w:style>
  <w:style w:type="table" w:styleId="Tabela-Siatka">
    <w:name w:val="Table Grid"/>
    <w:basedOn w:val="Standardowy"/>
    <w:uiPriority w:val="39"/>
    <w:rsid w:val="0041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5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B2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225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7D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47A7"/>
    <w:pPr>
      <w:ind w:left="720"/>
      <w:contextualSpacing/>
    </w:pPr>
  </w:style>
  <w:style w:type="table" w:styleId="Tabela-Siatka">
    <w:name w:val="Table Grid"/>
    <w:basedOn w:val="Standardowy"/>
    <w:uiPriority w:val="39"/>
    <w:rsid w:val="0041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5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B2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22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bugajczyk@egi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65BA6E40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didro</dc:creator>
  <cp:lastModifiedBy>Dorota Chilik</cp:lastModifiedBy>
  <cp:revision>2</cp:revision>
  <cp:lastPrinted>2017-02-21T16:14:00Z</cp:lastPrinted>
  <dcterms:created xsi:type="dcterms:W3CDTF">2017-12-13T21:10:00Z</dcterms:created>
  <dcterms:modified xsi:type="dcterms:W3CDTF">2017-12-13T21:10:00Z</dcterms:modified>
</cp:coreProperties>
</file>